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52"/>
          <w:szCs w:val="52"/>
        </w:rPr>
      </w:pPr>
      <w:r>
        <w:rPr>
          <w:rFonts w:hint="eastAsia"/>
          <w:sz w:val="52"/>
          <w:szCs w:val="52"/>
        </w:rPr>
        <w:t>危险废物培训制度</w:t>
      </w:r>
    </w:p>
    <w:p>
      <w:pPr>
        <w:jc w:val="center"/>
        <w:rPr>
          <w:rFonts w:hint="eastAsia"/>
          <w:sz w:val="52"/>
          <w:szCs w:val="52"/>
        </w:rPr>
      </w:pPr>
    </w:p>
    <w:p>
      <w:pPr>
        <w:rPr>
          <w:rFonts w:hint="eastAsia"/>
          <w:sz w:val="28"/>
          <w:szCs w:val="28"/>
        </w:rPr>
      </w:pPr>
      <w:r>
        <w:rPr>
          <w:rFonts w:hint="eastAsia"/>
          <w:sz w:val="28"/>
          <w:szCs w:val="28"/>
        </w:rPr>
        <w:t>一、培训目的： </w:t>
      </w:r>
    </w:p>
    <w:p>
      <w:pPr>
        <w:rPr>
          <w:rFonts w:hint="eastAsia"/>
          <w:sz w:val="28"/>
          <w:szCs w:val="28"/>
        </w:rPr>
      </w:pPr>
      <w:r>
        <w:rPr>
          <w:rFonts w:hint="eastAsia"/>
          <w:sz w:val="28"/>
          <w:szCs w:val="28"/>
        </w:rPr>
        <w:t>通过培训提高全体工作员工对危险废物管理工作的认识，加强环保意识和自身防护意识，从而有效地预防和控制危险废物对人体健康和环境所产生的危害，进一步保障人类健康。  </w:t>
      </w:r>
    </w:p>
    <w:p>
      <w:pPr>
        <w:rPr>
          <w:rFonts w:hint="eastAsia"/>
          <w:sz w:val="28"/>
          <w:szCs w:val="28"/>
        </w:rPr>
      </w:pPr>
      <w:r>
        <w:rPr>
          <w:rFonts w:hint="eastAsia"/>
          <w:sz w:val="28"/>
          <w:szCs w:val="28"/>
        </w:rPr>
        <w:t>二、培训对象： </w:t>
      </w:r>
    </w:p>
    <w:p>
      <w:pPr>
        <w:rPr>
          <w:rFonts w:hint="eastAsia"/>
          <w:sz w:val="28"/>
          <w:szCs w:val="28"/>
        </w:rPr>
      </w:pPr>
      <w:r>
        <w:rPr>
          <w:rFonts w:hint="eastAsia"/>
          <w:sz w:val="28"/>
          <w:szCs w:val="28"/>
        </w:rPr>
        <w:t>1、危险废物管理的专（兼）职人员； </w:t>
      </w:r>
    </w:p>
    <w:p>
      <w:pPr>
        <w:rPr>
          <w:rFonts w:hint="eastAsia"/>
          <w:sz w:val="28"/>
          <w:szCs w:val="28"/>
        </w:rPr>
      </w:pPr>
      <w:r>
        <w:rPr>
          <w:rFonts w:hint="eastAsia"/>
          <w:sz w:val="28"/>
          <w:szCs w:val="28"/>
        </w:rPr>
        <w:t>2、全公司制造部、技术部、设备部等全体人员；  3、新上岗职工、实习生等。   </w:t>
      </w:r>
    </w:p>
    <w:p>
      <w:pPr>
        <w:rPr>
          <w:rFonts w:hint="eastAsia"/>
          <w:sz w:val="28"/>
          <w:szCs w:val="28"/>
        </w:rPr>
      </w:pPr>
      <w:r>
        <w:rPr>
          <w:rFonts w:hint="eastAsia"/>
          <w:sz w:val="28"/>
          <w:szCs w:val="28"/>
        </w:rPr>
        <w:t>三、主要培训内容： </w:t>
      </w:r>
    </w:p>
    <w:p>
      <w:pPr>
        <w:rPr>
          <w:rFonts w:hint="eastAsia"/>
          <w:sz w:val="28"/>
          <w:szCs w:val="28"/>
        </w:rPr>
      </w:pPr>
      <w:r>
        <w:rPr>
          <w:rFonts w:hint="eastAsia"/>
          <w:sz w:val="28"/>
          <w:szCs w:val="28"/>
        </w:rPr>
        <w:t>1、危险废物管理的重要性和必要性；  2、国家相关法规及危险废物管理规定； 3、危险废物管理人员职责与责任； 4、危险废物分类收集方法和工作要求； 5、危险废物内部运收工作程序；  6、危险废物转交手续及登记制度；  </w:t>
      </w:r>
    </w:p>
    <w:p>
      <w:pPr>
        <w:rPr>
          <w:rFonts w:hint="eastAsia"/>
          <w:sz w:val="28"/>
          <w:szCs w:val="28"/>
        </w:rPr>
      </w:pPr>
      <w:r>
        <w:rPr>
          <w:rFonts w:hint="eastAsia"/>
          <w:sz w:val="28"/>
          <w:szCs w:val="28"/>
        </w:rPr>
        <w:t>7、危险废物分类收集、运送、暂时贮存过程中工作人员职业卫生安全自身防护措施； 8、发生危险废物流失、泄漏税、扩散时报告处理制度及意外事故紧急处理措施。   </w:t>
      </w:r>
    </w:p>
    <w:p>
      <w:pPr>
        <w:rPr>
          <w:rFonts w:hint="eastAsia"/>
          <w:sz w:val="28"/>
          <w:szCs w:val="28"/>
        </w:rPr>
      </w:pPr>
      <w:r>
        <w:rPr>
          <w:rFonts w:hint="eastAsia"/>
          <w:sz w:val="28"/>
          <w:szCs w:val="28"/>
        </w:rPr>
        <w:t>四、培训方式：  </w:t>
      </w:r>
    </w:p>
    <w:p>
      <w:pPr>
        <w:rPr>
          <w:rFonts w:hint="eastAsia"/>
          <w:sz w:val="28"/>
          <w:szCs w:val="28"/>
        </w:rPr>
      </w:pPr>
      <w:r>
        <w:rPr>
          <w:rFonts w:hint="eastAsia"/>
          <w:sz w:val="28"/>
          <w:szCs w:val="28"/>
        </w:rPr>
        <w:t>1、下发有关国家法规及危险废物管理规定和本公司危险废物管理实施办法和相关制度，供全公司员工自学或部门负责人组织学习。 </w:t>
      </w:r>
    </w:p>
    <w:p>
      <w:pPr>
        <w:rPr>
          <w:rFonts w:hint="eastAsia"/>
          <w:sz w:val="28"/>
          <w:szCs w:val="28"/>
        </w:rPr>
      </w:pPr>
      <w:r>
        <w:rPr>
          <w:rFonts w:hint="eastAsia"/>
          <w:sz w:val="28"/>
          <w:szCs w:val="28"/>
        </w:rPr>
        <w:t>2、分期、分批、分层次、分别采用多种形式对各级各类人员进行强化培训与考核。  3、结合实际工作对有关人员进行危险废物管理工作程序逻辑和操作方法的指和演示。  </w:t>
      </w:r>
    </w:p>
    <w:p>
      <w:pPr>
        <w:rPr>
          <w:rFonts w:hint="eastAsia"/>
          <w:sz w:val="28"/>
          <w:szCs w:val="28"/>
        </w:rPr>
      </w:pPr>
      <w:r>
        <w:rPr>
          <w:rFonts w:hint="eastAsia"/>
          <w:sz w:val="28"/>
          <w:szCs w:val="28"/>
        </w:rPr>
        <w:t>1、不得露天存放危险废物，危险废物暂时贮存的时间不得超过规定的天数。  2、禁止在危险废物暂时贮存地点“吸烟”、“饮食”等。 </w:t>
      </w:r>
    </w:p>
    <w:p>
      <w:pPr>
        <w:rPr>
          <w:rFonts w:hint="eastAsia"/>
          <w:sz w:val="28"/>
          <w:szCs w:val="28"/>
        </w:rPr>
      </w:pPr>
      <w:r>
        <w:rPr>
          <w:rFonts w:hint="eastAsia"/>
          <w:sz w:val="28"/>
          <w:szCs w:val="28"/>
        </w:rPr>
        <w:t>3、严格办理危险废物转交手续，依照危险废物转移联单制度填写和保存转移联单。  4、危险废物转交出去后，对暂时贮存地点、设施及时进行消毒和清洁处理。 5、每天做好个人卫生处置，勤洗手、勤更衣、勤洗澡、勤消毒。 6、禁止转让、买卖危险废物，一经发现将依法处理。  7、</w:t>
      </w:r>
    </w:p>
    <w:p>
      <w:pPr>
        <w:rPr>
          <w:rFonts w:hint="eastAsia"/>
          <w:sz w:val="28"/>
          <w:szCs w:val="28"/>
        </w:rPr>
      </w:pPr>
      <w:r>
        <w:rPr>
          <w:rFonts w:hint="eastAsia"/>
          <w:sz w:val="28"/>
          <w:szCs w:val="28"/>
        </w:rPr>
        <w:t>每月将危险废物登记汇总统计表，报送人事部。</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jc w:val="center"/>
        <w:rPr>
          <w:rFonts w:hint="eastAsia" w:ascii="宋体" w:hAnsi="宋体" w:eastAsia="宋体" w:cs="宋体"/>
          <w:b/>
          <w:bCs/>
          <w:i w:val="0"/>
          <w:caps w:val="0"/>
          <w:color w:val="000000"/>
          <w:spacing w:val="7"/>
          <w:sz w:val="44"/>
          <w:szCs w:val="44"/>
          <w:shd w:val="clear" w:fill="FFFFFF"/>
        </w:rPr>
      </w:pPr>
      <w:r>
        <w:rPr>
          <w:rFonts w:hint="eastAsia" w:ascii="宋体" w:hAnsi="宋体" w:eastAsia="宋体" w:cs="宋体"/>
          <w:b/>
          <w:bCs/>
          <w:i w:val="0"/>
          <w:caps w:val="0"/>
          <w:color w:val="000000"/>
          <w:spacing w:val="7"/>
          <w:sz w:val="44"/>
          <w:szCs w:val="44"/>
          <w:shd w:val="clear" w:fill="FFFFFF"/>
        </w:rPr>
        <w:t>危险废物工作人员培训记录</w:t>
      </w:r>
    </w:p>
    <w:p>
      <w:pPr>
        <w:jc w:val="center"/>
        <w:rPr>
          <w:rFonts w:hint="eastAsia" w:ascii="宋体" w:hAnsi="宋体" w:eastAsia="宋体" w:cs="宋体"/>
          <w:b/>
          <w:bCs/>
          <w:i w:val="0"/>
          <w:caps w:val="0"/>
          <w:color w:val="000000"/>
          <w:spacing w:val="7"/>
          <w:sz w:val="44"/>
          <w:szCs w:val="44"/>
          <w:shd w:val="clear" w:fill="FFFFFF"/>
        </w:rPr>
      </w:pPr>
    </w:p>
    <w:tbl>
      <w:tblPr>
        <w:tblStyle w:val="4"/>
        <w:tblpPr w:leftFromText="180" w:rightFromText="180" w:vertAnchor="text" w:tblpXSpec="lef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809" w:hRule="atLeast"/>
        </w:trPr>
        <w:tc>
          <w:tcPr>
            <w:tcW w:w="2130" w:type="dxa"/>
            <w:vAlign w:val="top"/>
          </w:tcPr>
          <w:p>
            <w:pPr>
              <w:rPr>
                <w:rFonts w:hint="eastAsia" w:eastAsiaTheme="minorEastAsia"/>
                <w:sz w:val="28"/>
                <w:szCs w:val="28"/>
                <w:vertAlign w:val="baseline"/>
                <w:lang w:val="en-US" w:eastAsia="zh-CN"/>
              </w:rPr>
            </w:pPr>
            <w:r>
              <w:rPr>
                <w:rFonts w:hint="eastAsia"/>
                <w:sz w:val="28"/>
                <w:szCs w:val="28"/>
                <w:vertAlign w:val="baseline"/>
                <w:lang w:val="en-US" w:eastAsia="zh-CN"/>
              </w:rPr>
              <w:t>时间</w:t>
            </w:r>
          </w:p>
        </w:tc>
        <w:tc>
          <w:tcPr>
            <w:tcW w:w="2130" w:type="dxa"/>
          </w:tcPr>
          <w:p>
            <w:pPr>
              <w:rPr>
                <w:rFonts w:hint="eastAsia"/>
                <w:sz w:val="28"/>
                <w:szCs w:val="28"/>
                <w:vertAlign w:val="baseline"/>
              </w:rPr>
            </w:pPr>
          </w:p>
        </w:tc>
        <w:tc>
          <w:tcPr>
            <w:tcW w:w="2131" w:type="dxa"/>
          </w:tcPr>
          <w:p>
            <w:pPr>
              <w:rPr>
                <w:rFonts w:hint="eastAsia"/>
                <w:sz w:val="28"/>
                <w:szCs w:val="28"/>
                <w:vertAlign w:val="baseline"/>
                <w:lang w:eastAsia="zh-CN"/>
              </w:rPr>
            </w:pPr>
            <w:r>
              <w:rPr>
                <w:rFonts w:hint="eastAsia"/>
                <w:sz w:val="28"/>
                <w:szCs w:val="28"/>
                <w:vertAlign w:val="baseline"/>
                <w:lang w:eastAsia="zh-CN"/>
              </w:rPr>
              <w:t>地点</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199" w:hRule="atLeast"/>
        </w:trPr>
        <w:tc>
          <w:tcPr>
            <w:tcW w:w="2130" w:type="dxa"/>
            <w:vAlign w:val="top"/>
          </w:tcPr>
          <w:p>
            <w:pPr>
              <w:rPr>
                <w:rFonts w:hint="eastAsia" w:eastAsiaTheme="minorEastAsia"/>
                <w:sz w:val="28"/>
                <w:szCs w:val="28"/>
                <w:vertAlign w:val="baseline"/>
                <w:lang w:eastAsia="zh-CN"/>
              </w:rPr>
            </w:pPr>
            <w:r>
              <w:rPr>
                <w:rFonts w:hint="eastAsia"/>
                <w:sz w:val="28"/>
                <w:szCs w:val="28"/>
                <w:vertAlign w:val="baseline"/>
                <w:lang w:eastAsia="zh-CN"/>
              </w:rPr>
              <w:t>主持人</w:t>
            </w:r>
          </w:p>
        </w:tc>
        <w:tc>
          <w:tcPr>
            <w:tcW w:w="2130" w:type="dxa"/>
          </w:tcPr>
          <w:p>
            <w:pPr>
              <w:rPr>
                <w:rFonts w:hint="eastAsia"/>
                <w:sz w:val="28"/>
                <w:szCs w:val="28"/>
                <w:vertAlign w:val="baseline"/>
              </w:rPr>
            </w:pPr>
          </w:p>
        </w:tc>
        <w:tc>
          <w:tcPr>
            <w:tcW w:w="2131" w:type="dxa"/>
          </w:tcPr>
          <w:p>
            <w:pPr>
              <w:rPr>
                <w:rFonts w:hint="eastAsia" w:eastAsiaTheme="minorEastAsia"/>
                <w:sz w:val="28"/>
                <w:szCs w:val="28"/>
                <w:vertAlign w:val="baseline"/>
                <w:lang w:eastAsia="zh-CN"/>
              </w:rPr>
            </w:pPr>
            <w:r>
              <w:rPr>
                <w:rFonts w:hint="eastAsia"/>
                <w:sz w:val="28"/>
                <w:szCs w:val="28"/>
                <w:vertAlign w:val="baseline"/>
                <w:lang w:eastAsia="zh-CN"/>
              </w:rPr>
              <w:t>讲解员</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304" w:hRule="atLeast"/>
        </w:trPr>
        <w:tc>
          <w:tcPr>
            <w:tcW w:w="2130" w:type="dxa"/>
            <w:vAlign w:val="top"/>
          </w:tcPr>
          <w:p>
            <w:pPr>
              <w:rPr>
                <w:rFonts w:hint="eastAsia" w:eastAsiaTheme="minorEastAsia"/>
                <w:sz w:val="28"/>
                <w:szCs w:val="28"/>
                <w:vertAlign w:val="baseline"/>
                <w:lang w:eastAsia="zh-CN"/>
              </w:rPr>
            </w:pPr>
            <w:r>
              <w:rPr>
                <w:rFonts w:hint="eastAsia"/>
                <w:sz w:val="28"/>
                <w:szCs w:val="28"/>
                <w:vertAlign w:val="baseline"/>
                <w:lang w:eastAsia="zh-CN"/>
              </w:rPr>
              <w:t>参与人员</w:t>
            </w:r>
          </w:p>
        </w:tc>
        <w:tc>
          <w:tcPr>
            <w:tcW w:w="2130" w:type="dxa"/>
          </w:tcPr>
          <w:p>
            <w:pPr>
              <w:rPr>
                <w:rFonts w:hint="eastAsia"/>
                <w:sz w:val="28"/>
                <w:szCs w:val="28"/>
                <w:vertAlign w:val="baseline"/>
              </w:rPr>
            </w:pPr>
          </w:p>
        </w:tc>
        <w:tc>
          <w:tcPr>
            <w:tcW w:w="2131" w:type="dxa"/>
          </w:tcPr>
          <w:p>
            <w:pPr>
              <w:rPr>
                <w:rFonts w:hint="eastAsia" w:eastAsiaTheme="minorEastAsia"/>
                <w:sz w:val="28"/>
                <w:szCs w:val="28"/>
                <w:vertAlign w:val="baseline"/>
                <w:lang w:eastAsia="zh-CN"/>
              </w:rPr>
            </w:pPr>
            <w:r>
              <w:rPr>
                <w:rFonts w:hint="eastAsia"/>
                <w:sz w:val="28"/>
                <w:szCs w:val="28"/>
                <w:vertAlign w:val="baseline"/>
                <w:lang w:eastAsia="zh-CN"/>
              </w:rPr>
              <w:t>培训主题</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84"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培训内容</w:t>
            </w:r>
          </w:p>
        </w:tc>
        <w:tc>
          <w:tcPr>
            <w:tcW w:w="6392" w:type="dxa"/>
            <w:gridSpan w:val="3"/>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09"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培训效果</w:t>
            </w:r>
          </w:p>
        </w:tc>
        <w:tc>
          <w:tcPr>
            <w:tcW w:w="6392" w:type="dxa"/>
            <w:gridSpan w:val="3"/>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49"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效果评价</w:t>
            </w:r>
          </w:p>
        </w:tc>
        <w:tc>
          <w:tcPr>
            <w:tcW w:w="6392" w:type="dxa"/>
            <w:gridSpan w:val="3"/>
          </w:tcPr>
          <w:p>
            <w:pPr>
              <w:rPr>
                <w:rFonts w:hint="eastAsia"/>
                <w:sz w:val="28"/>
                <w:szCs w:val="28"/>
                <w:vertAlign w:val="baseline"/>
              </w:rPr>
            </w:pPr>
          </w:p>
        </w:tc>
      </w:tr>
    </w:tbl>
    <w:p>
      <w:pPr>
        <w:rPr>
          <w:rFonts w:hint="eastAsia"/>
          <w:sz w:val="28"/>
          <w:szCs w:val="28"/>
        </w:rPr>
      </w:pPr>
    </w:p>
    <w:p>
      <w:pPr>
        <w:rPr>
          <w:rFonts w:hint="eastAsia"/>
          <w:sz w:val="28"/>
          <w:szCs w:val="28"/>
        </w:rPr>
      </w:pPr>
    </w:p>
    <w:p>
      <w:pPr>
        <w:rPr>
          <w:rFonts w:hint="eastAsia"/>
          <w:sz w:val="28"/>
          <w:szCs w:val="28"/>
        </w:rPr>
      </w:pPr>
    </w:p>
    <w:p>
      <w:pPr>
        <w:jc w:val="center"/>
        <w:rPr>
          <w:rFonts w:hint="eastAsia" w:ascii="宋体" w:hAnsi="宋体" w:eastAsia="宋体" w:cs="宋体"/>
          <w:b/>
          <w:bCs/>
          <w:i w:val="0"/>
          <w:caps w:val="0"/>
          <w:color w:val="000000"/>
          <w:spacing w:val="7"/>
          <w:sz w:val="44"/>
          <w:szCs w:val="44"/>
          <w:shd w:val="clear" w:fill="FFFFFF"/>
        </w:rPr>
      </w:pPr>
      <w:r>
        <w:rPr>
          <w:rFonts w:hint="eastAsia" w:ascii="宋体" w:hAnsi="宋体" w:eastAsia="宋体" w:cs="宋体"/>
          <w:b/>
          <w:bCs/>
          <w:i w:val="0"/>
          <w:caps w:val="0"/>
          <w:color w:val="000000"/>
          <w:spacing w:val="7"/>
          <w:sz w:val="44"/>
          <w:szCs w:val="44"/>
          <w:shd w:val="clear" w:fill="FFFFFF"/>
        </w:rPr>
        <w:t>危险废物工作人员培训记录</w:t>
      </w:r>
    </w:p>
    <w:p>
      <w:pPr>
        <w:jc w:val="center"/>
        <w:rPr>
          <w:rFonts w:hint="eastAsia" w:ascii="宋体" w:hAnsi="宋体" w:eastAsia="宋体" w:cs="宋体"/>
          <w:b/>
          <w:bCs/>
          <w:i w:val="0"/>
          <w:caps w:val="0"/>
          <w:color w:val="000000"/>
          <w:spacing w:val="7"/>
          <w:sz w:val="44"/>
          <w:szCs w:val="44"/>
          <w:shd w:val="clear" w:fill="FFFFFF"/>
        </w:rPr>
      </w:pPr>
    </w:p>
    <w:tbl>
      <w:tblPr>
        <w:tblStyle w:val="4"/>
        <w:tblpPr w:leftFromText="180" w:rightFromText="180" w:vertAnchor="text" w:tblpXSpec="lef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130" w:type="dxa"/>
            <w:vAlign w:val="top"/>
          </w:tcPr>
          <w:p>
            <w:pPr>
              <w:rPr>
                <w:rFonts w:hint="eastAsia" w:eastAsiaTheme="minorEastAsia"/>
                <w:sz w:val="28"/>
                <w:szCs w:val="28"/>
                <w:vertAlign w:val="baseline"/>
                <w:lang w:val="en-US" w:eastAsia="zh-CN"/>
              </w:rPr>
            </w:pPr>
            <w:r>
              <w:rPr>
                <w:rFonts w:hint="eastAsia"/>
                <w:sz w:val="28"/>
                <w:szCs w:val="28"/>
                <w:vertAlign w:val="baseline"/>
                <w:lang w:val="en-US" w:eastAsia="zh-CN"/>
              </w:rPr>
              <w:t>时间</w:t>
            </w:r>
          </w:p>
        </w:tc>
        <w:tc>
          <w:tcPr>
            <w:tcW w:w="2130" w:type="dxa"/>
          </w:tcPr>
          <w:p>
            <w:pPr>
              <w:rPr>
                <w:rFonts w:hint="eastAsia"/>
                <w:sz w:val="28"/>
                <w:szCs w:val="28"/>
                <w:vertAlign w:val="baseline"/>
              </w:rPr>
            </w:pPr>
          </w:p>
        </w:tc>
        <w:tc>
          <w:tcPr>
            <w:tcW w:w="2131" w:type="dxa"/>
          </w:tcPr>
          <w:p>
            <w:pPr>
              <w:rPr>
                <w:rFonts w:hint="eastAsia"/>
                <w:sz w:val="28"/>
                <w:szCs w:val="28"/>
                <w:vertAlign w:val="baseline"/>
                <w:lang w:eastAsia="zh-CN"/>
              </w:rPr>
            </w:pPr>
            <w:r>
              <w:rPr>
                <w:rFonts w:hint="eastAsia"/>
                <w:sz w:val="28"/>
                <w:szCs w:val="28"/>
                <w:vertAlign w:val="baseline"/>
                <w:lang w:eastAsia="zh-CN"/>
              </w:rPr>
              <w:t>地点</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2130" w:type="dxa"/>
            <w:vAlign w:val="top"/>
          </w:tcPr>
          <w:p>
            <w:pPr>
              <w:rPr>
                <w:rFonts w:hint="eastAsia" w:eastAsiaTheme="minorEastAsia"/>
                <w:sz w:val="28"/>
                <w:szCs w:val="28"/>
                <w:vertAlign w:val="baseline"/>
                <w:lang w:eastAsia="zh-CN"/>
              </w:rPr>
            </w:pPr>
            <w:r>
              <w:rPr>
                <w:rFonts w:hint="eastAsia"/>
                <w:sz w:val="28"/>
                <w:szCs w:val="28"/>
                <w:vertAlign w:val="baseline"/>
                <w:lang w:eastAsia="zh-CN"/>
              </w:rPr>
              <w:t>主持人</w:t>
            </w:r>
          </w:p>
        </w:tc>
        <w:tc>
          <w:tcPr>
            <w:tcW w:w="2130" w:type="dxa"/>
          </w:tcPr>
          <w:p>
            <w:pPr>
              <w:rPr>
                <w:rFonts w:hint="eastAsia"/>
                <w:sz w:val="28"/>
                <w:szCs w:val="28"/>
                <w:vertAlign w:val="baseline"/>
              </w:rPr>
            </w:pPr>
          </w:p>
        </w:tc>
        <w:tc>
          <w:tcPr>
            <w:tcW w:w="2131" w:type="dxa"/>
          </w:tcPr>
          <w:p>
            <w:pPr>
              <w:rPr>
                <w:rFonts w:hint="eastAsia" w:eastAsiaTheme="minorEastAsia"/>
                <w:sz w:val="28"/>
                <w:szCs w:val="28"/>
                <w:vertAlign w:val="baseline"/>
                <w:lang w:eastAsia="zh-CN"/>
              </w:rPr>
            </w:pPr>
            <w:r>
              <w:rPr>
                <w:rFonts w:hint="eastAsia"/>
                <w:sz w:val="28"/>
                <w:szCs w:val="28"/>
                <w:vertAlign w:val="baseline"/>
                <w:lang w:eastAsia="zh-CN"/>
              </w:rPr>
              <w:t>讲解员</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2130" w:type="dxa"/>
            <w:vAlign w:val="top"/>
          </w:tcPr>
          <w:p>
            <w:pPr>
              <w:rPr>
                <w:rFonts w:hint="eastAsia" w:eastAsiaTheme="minorEastAsia"/>
                <w:sz w:val="28"/>
                <w:szCs w:val="28"/>
                <w:vertAlign w:val="baseline"/>
                <w:lang w:eastAsia="zh-CN"/>
              </w:rPr>
            </w:pPr>
            <w:r>
              <w:rPr>
                <w:rFonts w:hint="eastAsia"/>
                <w:sz w:val="28"/>
                <w:szCs w:val="28"/>
                <w:vertAlign w:val="baseline"/>
                <w:lang w:eastAsia="zh-CN"/>
              </w:rPr>
              <w:t>参与人员</w:t>
            </w:r>
          </w:p>
        </w:tc>
        <w:tc>
          <w:tcPr>
            <w:tcW w:w="2130" w:type="dxa"/>
          </w:tcPr>
          <w:p>
            <w:pPr>
              <w:rPr>
                <w:rFonts w:hint="eastAsia"/>
                <w:sz w:val="28"/>
                <w:szCs w:val="28"/>
                <w:vertAlign w:val="baseline"/>
              </w:rPr>
            </w:pPr>
          </w:p>
        </w:tc>
        <w:tc>
          <w:tcPr>
            <w:tcW w:w="2131" w:type="dxa"/>
          </w:tcPr>
          <w:p>
            <w:pPr>
              <w:rPr>
                <w:rFonts w:hint="eastAsia" w:eastAsiaTheme="minorEastAsia"/>
                <w:sz w:val="28"/>
                <w:szCs w:val="28"/>
                <w:vertAlign w:val="baseline"/>
                <w:lang w:eastAsia="zh-CN"/>
              </w:rPr>
            </w:pPr>
            <w:r>
              <w:rPr>
                <w:rFonts w:hint="eastAsia"/>
                <w:sz w:val="28"/>
                <w:szCs w:val="28"/>
                <w:vertAlign w:val="baseline"/>
                <w:lang w:eastAsia="zh-CN"/>
              </w:rPr>
              <w:t>培训主题</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4"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培训内容</w:t>
            </w:r>
          </w:p>
        </w:tc>
        <w:tc>
          <w:tcPr>
            <w:tcW w:w="6392" w:type="dxa"/>
            <w:gridSpan w:val="3"/>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培训效果</w:t>
            </w:r>
          </w:p>
        </w:tc>
        <w:tc>
          <w:tcPr>
            <w:tcW w:w="6392" w:type="dxa"/>
            <w:gridSpan w:val="3"/>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49"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效果评价</w:t>
            </w:r>
          </w:p>
        </w:tc>
        <w:tc>
          <w:tcPr>
            <w:tcW w:w="6392" w:type="dxa"/>
            <w:gridSpan w:val="3"/>
          </w:tcPr>
          <w:p>
            <w:pPr>
              <w:rPr>
                <w:rFonts w:hint="eastAsia"/>
                <w:sz w:val="28"/>
                <w:szCs w:val="28"/>
                <w:vertAlign w:val="baseline"/>
              </w:rPr>
            </w:pPr>
          </w:p>
        </w:tc>
      </w:tr>
    </w:tbl>
    <w:p>
      <w:pPr>
        <w:rPr>
          <w:rFonts w:hint="eastAsia"/>
          <w:sz w:val="28"/>
          <w:szCs w:val="28"/>
        </w:rPr>
      </w:pPr>
    </w:p>
    <w:p>
      <w:pPr>
        <w:rPr>
          <w:rFonts w:hint="eastAsia"/>
          <w:sz w:val="28"/>
          <w:szCs w:val="28"/>
        </w:rPr>
      </w:pPr>
    </w:p>
    <w:p>
      <w:pPr>
        <w:rPr>
          <w:rFonts w:hint="eastAsia"/>
          <w:sz w:val="28"/>
          <w:szCs w:val="28"/>
        </w:rPr>
      </w:pPr>
    </w:p>
    <w:p>
      <w:pPr>
        <w:jc w:val="center"/>
        <w:rPr>
          <w:rFonts w:hint="eastAsia" w:ascii="宋体" w:hAnsi="宋体" w:eastAsia="宋体" w:cs="宋体"/>
          <w:b/>
          <w:bCs/>
          <w:i w:val="0"/>
          <w:caps w:val="0"/>
          <w:color w:val="000000"/>
          <w:spacing w:val="7"/>
          <w:sz w:val="44"/>
          <w:szCs w:val="44"/>
          <w:shd w:val="clear" w:fill="FFFFFF"/>
        </w:rPr>
      </w:pPr>
      <w:r>
        <w:rPr>
          <w:rFonts w:hint="eastAsia" w:ascii="宋体" w:hAnsi="宋体" w:eastAsia="宋体" w:cs="宋体"/>
          <w:b/>
          <w:bCs/>
          <w:i w:val="0"/>
          <w:caps w:val="0"/>
          <w:color w:val="000000"/>
          <w:spacing w:val="7"/>
          <w:sz w:val="44"/>
          <w:szCs w:val="44"/>
          <w:shd w:val="clear" w:fill="FFFFFF"/>
        </w:rPr>
        <w:t>危险废物工作人员培训记录</w:t>
      </w:r>
    </w:p>
    <w:p>
      <w:pPr>
        <w:jc w:val="center"/>
        <w:rPr>
          <w:rFonts w:hint="eastAsia" w:ascii="宋体" w:hAnsi="宋体" w:eastAsia="宋体" w:cs="宋体"/>
          <w:b/>
          <w:bCs/>
          <w:i w:val="0"/>
          <w:caps w:val="0"/>
          <w:color w:val="000000"/>
          <w:spacing w:val="7"/>
          <w:sz w:val="44"/>
          <w:szCs w:val="44"/>
          <w:shd w:val="clear" w:fill="FFFFFF"/>
        </w:rPr>
      </w:pPr>
    </w:p>
    <w:tbl>
      <w:tblPr>
        <w:tblStyle w:val="4"/>
        <w:tblpPr w:leftFromText="180" w:rightFromText="180" w:vertAnchor="text" w:tblpXSpec="lef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130" w:type="dxa"/>
            <w:vAlign w:val="top"/>
          </w:tcPr>
          <w:p>
            <w:pPr>
              <w:rPr>
                <w:rFonts w:hint="eastAsia" w:eastAsiaTheme="minorEastAsia"/>
                <w:sz w:val="28"/>
                <w:szCs w:val="28"/>
                <w:vertAlign w:val="baseline"/>
                <w:lang w:val="en-US" w:eastAsia="zh-CN"/>
              </w:rPr>
            </w:pPr>
            <w:r>
              <w:rPr>
                <w:rFonts w:hint="eastAsia"/>
                <w:sz w:val="28"/>
                <w:szCs w:val="28"/>
                <w:vertAlign w:val="baseline"/>
                <w:lang w:val="en-US" w:eastAsia="zh-CN"/>
              </w:rPr>
              <w:t>时间</w:t>
            </w:r>
          </w:p>
        </w:tc>
        <w:tc>
          <w:tcPr>
            <w:tcW w:w="2130" w:type="dxa"/>
          </w:tcPr>
          <w:p>
            <w:pPr>
              <w:rPr>
                <w:rFonts w:hint="eastAsia"/>
                <w:sz w:val="28"/>
                <w:szCs w:val="28"/>
                <w:vertAlign w:val="baseline"/>
              </w:rPr>
            </w:pPr>
          </w:p>
        </w:tc>
        <w:tc>
          <w:tcPr>
            <w:tcW w:w="2131" w:type="dxa"/>
          </w:tcPr>
          <w:p>
            <w:pPr>
              <w:rPr>
                <w:rFonts w:hint="eastAsia"/>
                <w:sz w:val="28"/>
                <w:szCs w:val="28"/>
                <w:vertAlign w:val="baseline"/>
                <w:lang w:eastAsia="zh-CN"/>
              </w:rPr>
            </w:pPr>
            <w:r>
              <w:rPr>
                <w:rFonts w:hint="eastAsia"/>
                <w:sz w:val="28"/>
                <w:szCs w:val="28"/>
                <w:vertAlign w:val="baseline"/>
                <w:lang w:eastAsia="zh-CN"/>
              </w:rPr>
              <w:t>地点</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2130" w:type="dxa"/>
            <w:vAlign w:val="top"/>
          </w:tcPr>
          <w:p>
            <w:pPr>
              <w:rPr>
                <w:rFonts w:hint="eastAsia" w:eastAsiaTheme="minorEastAsia"/>
                <w:sz w:val="28"/>
                <w:szCs w:val="28"/>
                <w:vertAlign w:val="baseline"/>
                <w:lang w:eastAsia="zh-CN"/>
              </w:rPr>
            </w:pPr>
            <w:r>
              <w:rPr>
                <w:rFonts w:hint="eastAsia"/>
                <w:sz w:val="28"/>
                <w:szCs w:val="28"/>
                <w:vertAlign w:val="baseline"/>
                <w:lang w:eastAsia="zh-CN"/>
              </w:rPr>
              <w:t>主持人</w:t>
            </w:r>
          </w:p>
        </w:tc>
        <w:tc>
          <w:tcPr>
            <w:tcW w:w="2130" w:type="dxa"/>
          </w:tcPr>
          <w:p>
            <w:pPr>
              <w:rPr>
                <w:rFonts w:hint="eastAsia"/>
                <w:sz w:val="28"/>
                <w:szCs w:val="28"/>
                <w:vertAlign w:val="baseline"/>
              </w:rPr>
            </w:pPr>
          </w:p>
        </w:tc>
        <w:tc>
          <w:tcPr>
            <w:tcW w:w="2131" w:type="dxa"/>
          </w:tcPr>
          <w:p>
            <w:pPr>
              <w:rPr>
                <w:rFonts w:hint="eastAsia" w:eastAsiaTheme="minorEastAsia"/>
                <w:sz w:val="28"/>
                <w:szCs w:val="28"/>
                <w:vertAlign w:val="baseline"/>
                <w:lang w:eastAsia="zh-CN"/>
              </w:rPr>
            </w:pPr>
            <w:r>
              <w:rPr>
                <w:rFonts w:hint="eastAsia"/>
                <w:sz w:val="28"/>
                <w:szCs w:val="28"/>
                <w:vertAlign w:val="baseline"/>
                <w:lang w:eastAsia="zh-CN"/>
              </w:rPr>
              <w:t>讲解员</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2130" w:type="dxa"/>
            <w:vAlign w:val="top"/>
          </w:tcPr>
          <w:p>
            <w:pPr>
              <w:rPr>
                <w:rFonts w:hint="eastAsia" w:eastAsiaTheme="minorEastAsia"/>
                <w:sz w:val="28"/>
                <w:szCs w:val="28"/>
                <w:vertAlign w:val="baseline"/>
                <w:lang w:eastAsia="zh-CN"/>
              </w:rPr>
            </w:pPr>
            <w:r>
              <w:rPr>
                <w:rFonts w:hint="eastAsia"/>
                <w:sz w:val="28"/>
                <w:szCs w:val="28"/>
                <w:vertAlign w:val="baseline"/>
                <w:lang w:eastAsia="zh-CN"/>
              </w:rPr>
              <w:t>参与人员</w:t>
            </w:r>
          </w:p>
        </w:tc>
        <w:tc>
          <w:tcPr>
            <w:tcW w:w="2130" w:type="dxa"/>
          </w:tcPr>
          <w:p>
            <w:pPr>
              <w:rPr>
                <w:rFonts w:hint="eastAsia"/>
                <w:sz w:val="28"/>
                <w:szCs w:val="28"/>
                <w:vertAlign w:val="baseline"/>
              </w:rPr>
            </w:pPr>
          </w:p>
        </w:tc>
        <w:tc>
          <w:tcPr>
            <w:tcW w:w="2131" w:type="dxa"/>
          </w:tcPr>
          <w:p>
            <w:pPr>
              <w:rPr>
                <w:rFonts w:hint="eastAsia" w:eastAsiaTheme="minorEastAsia"/>
                <w:sz w:val="28"/>
                <w:szCs w:val="28"/>
                <w:vertAlign w:val="baseline"/>
                <w:lang w:eastAsia="zh-CN"/>
              </w:rPr>
            </w:pPr>
            <w:r>
              <w:rPr>
                <w:rFonts w:hint="eastAsia"/>
                <w:sz w:val="28"/>
                <w:szCs w:val="28"/>
                <w:vertAlign w:val="baseline"/>
                <w:lang w:eastAsia="zh-CN"/>
              </w:rPr>
              <w:t>培训主题</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4"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培训内容</w:t>
            </w:r>
          </w:p>
        </w:tc>
        <w:tc>
          <w:tcPr>
            <w:tcW w:w="6392" w:type="dxa"/>
            <w:gridSpan w:val="3"/>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培训效果</w:t>
            </w:r>
          </w:p>
        </w:tc>
        <w:tc>
          <w:tcPr>
            <w:tcW w:w="6392" w:type="dxa"/>
            <w:gridSpan w:val="3"/>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49"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效果评价</w:t>
            </w:r>
          </w:p>
        </w:tc>
        <w:tc>
          <w:tcPr>
            <w:tcW w:w="6392" w:type="dxa"/>
            <w:gridSpan w:val="3"/>
          </w:tcPr>
          <w:p>
            <w:pPr>
              <w:rPr>
                <w:rFonts w:hint="eastAsia"/>
                <w:sz w:val="28"/>
                <w:szCs w:val="28"/>
                <w:vertAlign w:val="baseline"/>
              </w:rPr>
            </w:pPr>
          </w:p>
        </w:tc>
      </w:tr>
    </w:tbl>
    <w:p>
      <w:pPr>
        <w:rPr>
          <w:rFonts w:hint="eastAsia"/>
          <w:sz w:val="28"/>
          <w:szCs w:val="28"/>
        </w:rPr>
      </w:pPr>
    </w:p>
    <w:p>
      <w:pPr>
        <w:rPr>
          <w:rFonts w:hint="eastAsia"/>
          <w:sz w:val="28"/>
          <w:szCs w:val="28"/>
        </w:rPr>
      </w:pPr>
    </w:p>
    <w:p>
      <w:pPr>
        <w:rPr>
          <w:rFonts w:hint="eastAsia"/>
          <w:sz w:val="28"/>
          <w:szCs w:val="28"/>
        </w:rPr>
      </w:pPr>
    </w:p>
    <w:p>
      <w:pPr>
        <w:jc w:val="center"/>
        <w:rPr>
          <w:rFonts w:hint="eastAsia" w:ascii="宋体" w:hAnsi="宋体" w:eastAsia="宋体" w:cs="宋体"/>
          <w:b/>
          <w:bCs/>
          <w:i w:val="0"/>
          <w:caps w:val="0"/>
          <w:color w:val="000000"/>
          <w:spacing w:val="7"/>
          <w:sz w:val="44"/>
          <w:szCs w:val="44"/>
          <w:shd w:val="clear" w:fill="FFFFFF"/>
        </w:rPr>
      </w:pPr>
      <w:r>
        <w:rPr>
          <w:rFonts w:hint="eastAsia" w:ascii="宋体" w:hAnsi="宋体" w:eastAsia="宋体" w:cs="宋体"/>
          <w:b/>
          <w:bCs/>
          <w:i w:val="0"/>
          <w:caps w:val="0"/>
          <w:color w:val="000000"/>
          <w:spacing w:val="7"/>
          <w:sz w:val="44"/>
          <w:szCs w:val="44"/>
          <w:shd w:val="clear" w:fill="FFFFFF"/>
        </w:rPr>
        <w:t>危险废物工作人员培训记录</w:t>
      </w:r>
    </w:p>
    <w:p>
      <w:pPr>
        <w:jc w:val="center"/>
        <w:rPr>
          <w:rFonts w:hint="eastAsia" w:ascii="宋体" w:hAnsi="宋体" w:eastAsia="宋体" w:cs="宋体"/>
          <w:b/>
          <w:bCs/>
          <w:i w:val="0"/>
          <w:caps w:val="0"/>
          <w:color w:val="000000"/>
          <w:spacing w:val="7"/>
          <w:sz w:val="44"/>
          <w:szCs w:val="44"/>
          <w:shd w:val="clear" w:fill="FFFFFF"/>
        </w:rPr>
      </w:pPr>
    </w:p>
    <w:tbl>
      <w:tblPr>
        <w:tblStyle w:val="4"/>
        <w:tblpPr w:leftFromText="180" w:rightFromText="180" w:vertAnchor="text" w:tblpXSpec="lef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130" w:type="dxa"/>
            <w:vAlign w:val="top"/>
          </w:tcPr>
          <w:p>
            <w:pPr>
              <w:rPr>
                <w:rFonts w:hint="eastAsia" w:eastAsiaTheme="minorEastAsia"/>
                <w:sz w:val="28"/>
                <w:szCs w:val="28"/>
                <w:vertAlign w:val="baseline"/>
                <w:lang w:val="en-US" w:eastAsia="zh-CN"/>
              </w:rPr>
            </w:pPr>
            <w:r>
              <w:rPr>
                <w:rFonts w:hint="eastAsia"/>
                <w:sz w:val="28"/>
                <w:szCs w:val="28"/>
                <w:vertAlign w:val="baseline"/>
                <w:lang w:val="en-US" w:eastAsia="zh-CN"/>
              </w:rPr>
              <w:t>时间</w:t>
            </w:r>
          </w:p>
        </w:tc>
        <w:tc>
          <w:tcPr>
            <w:tcW w:w="2130" w:type="dxa"/>
          </w:tcPr>
          <w:p>
            <w:pPr>
              <w:rPr>
                <w:rFonts w:hint="eastAsia"/>
                <w:sz w:val="28"/>
                <w:szCs w:val="28"/>
                <w:vertAlign w:val="baseline"/>
              </w:rPr>
            </w:pPr>
          </w:p>
        </w:tc>
        <w:tc>
          <w:tcPr>
            <w:tcW w:w="2131" w:type="dxa"/>
          </w:tcPr>
          <w:p>
            <w:pPr>
              <w:rPr>
                <w:rFonts w:hint="eastAsia"/>
                <w:sz w:val="28"/>
                <w:szCs w:val="28"/>
                <w:vertAlign w:val="baseline"/>
                <w:lang w:eastAsia="zh-CN"/>
              </w:rPr>
            </w:pPr>
            <w:r>
              <w:rPr>
                <w:rFonts w:hint="eastAsia"/>
                <w:sz w:val="28"/>
                <w:szCs w:val="28"/>
                <w:vertAlign w:val="baseline"/>
                <w:lang w:eastAsia="zh-CN"/>
              </w:rPr>
              <w:t>地点</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2130" w:type="dxa"/>
            <w:vAlign w:val="top"/>
          </w:tcPr>
          <w:p>
            <w:pPr>
              <w:rPr>
                <w:rFonts w:hint="eastAsia" w:eastAsiaTheme="minorEastAsia"/>
                <w:sz w:val="28"/>
                <w:szCs w:val="28"/>
                <w:vertAlign w:val="baseline"/>
                <w:lang w:eastAsia="zh-CN"/>
              </w:rPr>
            </w:pPr>
            <w:r>
              <w:rPr>
                <w:rFonts w:hint="eastAsia"/>
                <w:sz w:val="28"/>
                <w:szCs w:val="28"/>
                <w:vertAlign w:val="baseline"/>
                <w:lang w:eastAsia="zh-CN"/>
              </w:rPr>
              <w:t>主持人</w:t>
            </w:r>
          </w:p>
        </w:tc>
        <w:tc>
          <w:tcPr>
            <w:tcW w:w="2130" w:type="dxa"/>
          </w:tcPr>
          <w:p>
            <w:pPr>
              <w:rPr>
                <w:rFonts w:hint="eastAsia"/>
                <w:sz w:val="28"/>
                <w:szCs w:val="28"/>
                <w:vertAlign w:val="baseline"/>
              </w:rPr>
            </w:pPr>
          </w:p>
        </w:tc>
        <w:tc>
          <w:tcPr>
            <w:tcW w:w="2131" w:type="dxa"/>
          </w:tcPr>
          <w:p>
            <w:pPr>
              <w:rPr>
                <w:rFonts w:hint="eastAsia" w:eastAsiaTheme="minorEastAsia"/>
                <w:sz w:val="28"/>
                <w:szCs w:val="28"/>
                <w:vertAlign w:val="baseline"/>
                <w:lang w:eastAsia="zh-CN"/>
              </w:rPr>
            </w:pPr>
            <w:r>
              <w:rPr>
                <w:rFonts w:hint="eastAsia"/>
                <w:sz w:val="28"/>
                <w:szCs w:val="28"/>
                <w:vertAlign w:val="baseline"/>
                <w:lang w:eastAsia="zh-CN"/>
              </w:rPr>
              <w:t>讲解员</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2130" w:type="dxa"/>
            <w:vAlign w:val="top"/>
          </w:tcPr>
          <w:p>
            <w:pPr>
              <w:rPr>
                <w:rFonts w:hint="eastAsia" w:eastAsiaTheme="minorEastAsia"/>
                <w:sz w:val="28"/>
                <w:szCs w:val="28"/>
                <w:vertAlign w:val="baseline"/>
                <w:lang w:eastAsia="zh-CN"/>
              </w:rPr>
            </w:pPr>
            <w:r>
              <w:rPr>
                <w:rFonts w:hint="eastAsia"/>
                <w:sz w:val="28"/>
                <w:szCs w:val="28"/>
                <w:vertAlign w:val="baseline"/>
                <w:lang w:eastAsia="zh-CN"/>
              </w:rPr>
              <w:t>参与人员</w:t>
            </w:r>
          </w:p>
        </w:tc>
        <w:tc>
          <w:tcPr>
            <w:tcW w:w="2130" w:type="dxa"/>
          </w:tcPr>
          <w:p>
            <w:pPr>
              <w:rPr>
                <w:rFonts w:hint="eastAsia"/>
                <w:sz w:val="28"/>
                <w:szCs w:val="28"/>
                <w:vertAlign w:val="baseline"/>
              </w:rPr>
            </w:pPr>
          </w:p>
        </w:tc>
        <w:tc>
          <w:tcPr>
            <w:tcW w:w="2131" w:type="dxa"/>
          </w:tcPr>
          <w:p>
            <w:pPr>
              <w:rPr>
                <w:rFonts w:hint="eastAsia" w:eastAsiaTheme="minorEastAsia"/>
                <w:sz w:val="28"/>
                <w:szCs w:val="28"/>
                <w:vertAlign w:val="baseline"/>
                <w:lang w:eastAsia="zh-CN"/>
              </w:rPr>
            </w:pPr>
            <w:r>
              <w:rPr>
                <w:rFonts w:hint="eastAsia"/>
                <w:sz w:val="28"/>
                <w:szCs w:val="28"/>
                <w:vertAlign w:val="baseline"/>
                <w:lang w:eastAsia="zh-CN"/>
              </w:rPr>
              <w:t>培训主题</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4"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培训内容</w:t>
            </w:r>
          </w:p>
        </w:tc>
        <w:tc>
          <w:tcPr>
            <w:tcW w:w="6392" w:type="dxa"/>
            <w:gridSpan w:val="3"/>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培训效果</w:t>
            </w:r>
          </w:p>
        </w:tc>
        <w:tc>
          <w:tcPr>
            <w:tcW w:w="6392" w:type="dxa"/>
            <w:gridSpan w:val="3"/>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49"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效果评价</w:t>
            </w:r>
          </w:p>
        </w:tc>
        <w:tc>
          <w:tcPr>
            <w:tcW w:w="6392" w:type="dxa"/>
            <w:gridSpan w:val="3"/>
          </w:tcPr>
          <w:p>
            <w:pPr>
              <w:rPr>
                <w:rFonts w:hint="eastAsia"/>
                <w:sz w:val="28"/>
                <w:szCs w:val="28"/>
                <w:vertAlign w:val="baseline"/>
              </w:rPr>
            </w:pPr>
          </w:p>
        </w:tc>
      </w:tr>
    </w:tbl>
    <w:p>
      <w:pPr>
        <w:rPr>
          <w:rFonts w:hint="eastAsia"/>
          <w:sz w:val="28"/>
          <w:szCs w:val="28"/>
        </w:rPr>
      </w:pPr>
    </w:p>
    <w:p>
      <w:pPr>
        <w:rPr>
          <w:rFonts w:hint="eastAsia"/>
          <w:sz w:val="28"/>
          <w:szCs w:val="28"/>
        </w:rPr>
      </w:pPr>
    </w:p>
    <w:p>
      <w:pPr>
        <w:rPr>
          <w:rFonts w:hint="eastAsia"/>
          <w:sz w:val="28"/>
          <w:szCs w:val="28"/>
        </w:rPr>
      </w:pPr>
    </w:p>
    <w:p>
      <w:pPr>
        <w:jc w:val="center"/>
        <w:rPr>
          <w:rFonts w:hint="eastAsia" w:ascii="宋体" w:hAnsi="宋体" w:eastAsia="宋体" w:cs="宋体"/>
          <w:b/>
          <w:bCs/>
          <w:i w:val="0"/>
          <w:caps w:val="0"/>
          <w:color w:val="000000"/>
          <w:spacing w:val="7"/>
          <w:sz w:val="44"/>
          <w:szCs w:val="44"/>
          <w:shd w:val="clear" w:fill="FFFFFF"/>
        </w:rPr>
      </w:pPr>
      <w:r>
        <w:rPr>
          <w:rFonts w:hint="eastAsia" w:ascii="宋体" w:hAnsi="宋体" w:eastAsia="宋体" w:cs="宋体"/>
          <w:b/>
          <w:bCs/>
          <w:i w:val="0"/>
          <w:caps w:val="0"/>
          <w:color w:val="000000"/>
          <w:spacing w:val="7"/>
          <w:sz w:val="44"/>
          <w:szCs w:val="44"/>
          <w:shd w:val="clear" w:fill="FFFFFF"/>
        </w:rPr>
        <w:t>危险废物工作人员培训记录</w:t>
      </w:r>
    </w:p>
    <w:p>
      <w:pPr>
        <w:jc w:val="center"/>
        <w:rPr>
          <w:rFonts w:hint="eastAsia" w:ascii="宋体" w:hAnsi="宋体" w:eastAsia="宋体" w:cs="宋体"/>
          <w:b/>
          <w:bCs/>
          <w:i w:val="0"/>
          <w:caps w:val="0"/>
          <w:color w:val="000000"/>
          <w:spacing w:val="7"/>
          <w:sz w:val="44"/>
          <w:szCs w:val="44"/>
          <w:shd w:val="clear" w:fill="FFFFFF"/>
        </w:rPr>
      </w:pPr>
    </w:p>
    <w:tbl>
      <w:tblPr>
        <w:tblStyle w:val="4"/>
        <w:tblpPr w:leftFromText="180" w:rightFromText="180" w:vertAnchor="text" w:tblpXSpec="lef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130" w:type="dxa"/>
            <w:vAlign w:val="top"/>
          </w:tcPr>
          <w:p>
            <w:pPr>
              <w:rPr>
                <w:rFonts w:hint="eastAsia" w:eastAsiaTheme="minorEastAsia"/>
                <w:sz w:val="28"/>
                <w:szCs w:val="28"/>
                <w:vertAlign w:val="baseline"/>
                <w:lang w:val="en-US" w:eastAsia="zh-CN"/>
              </w:rPr>
            </w:pPr>
            <w:r>
              <w:rPr>
                <w:rFonts w:hint="eastAsia"/>
                <w:sz w:val="28"/>
                <w:szCs w:val="28"/>
                <w:vertAlign w:val="baseline"/>
                <w:lang w:val="en-US" w:eastAsia="zh-CN"/>
              </w:rPr>
              <w:t>时间</w:t>
            </w:r>
          </w:p>
        </w:tc>
        <w:tc>
          <w:tcPr>
            <w:tcW w:w="2130" w:type="dxa"/>
          </w:tcPr>
          <w:p>
            <w:pPr>
              <w:rPr>
                <w:rFonts w:hint="eastAsia"/>
                <w:sz w:val="28"/>
                <w:szCs w:val="28"/>
                <w:vertAlign w:val="baseline"/>
              </w:rPr>
            </w:pPr>
          </w:p>
        </w:tc>
        <w:tc>
          <w:tcPr>
            <w:tcW w:w="2131" w:type="dxa"/>
          </w:tcPr>
          <w:p>
            <w:pPr>
              <w:rPr>
                <w:rFonts w:hint="eastAsia"/>
                <w:sz w:val="28"/>
                <w:szCs w:val="28"/>
                <w:vertAlign w:val="baseline"/>
                <w:lang w:eastAsia="zh-CN"/>
              </w:rPr>
            </w:pPr>
            <w:r>
              <w:rPr>
                <w:rFonts w:hint="eastAsia"/>
                <w:sz w:val="28"/>
                <w:szCs w:val="28"/>
                <w:vertAlign w:val="baseline"/>
                <w:lang w:eastAsia="zh-CN"/>
              </w:rPr>
              <w:t>地点</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2130" w:type="dxa"/>
            <w:vAlign w:val="top"/>
          </w:tcPr>
          <w:p>
            <w:pPr>
              <w:rPr>
                <w:rFonts w:hint="eastAsia" w:eastAsiaTheme="minorEastAsia"/>
                <w:sz w:val="28"/>
                <w:szCs w:val="28"/>
                <w:vertAlign w:val="baseline"/>
                <w:lang w:eastAsia="zh-CN"/>
              </w:rPr>
            </w:pPr>
            <w:r>
              <w:rPr>
                <w:rFonts w:hint="eastAsia"/>
                <w:sz w:val="28"/>
                <w:szCs w:val="28"/>
                <w:vertAlign w:val="baseline"/>
                <w:lang w:eastAsia="zh-CN"/>
              </w:rPr>
              <w:t>主持人</w:t>
            </w:r>
          </w:p>
        </w:tc>
        <w:tc>
          <w:tcPr>
            <w:tcW w:w="2130" w:type="dxa"/>
          </w:tcPr>
          <w:p>
            <w:pPr>
              <w:rPr>
                <w:rFonts w:hint="eastAsia"/>
                <w:sz w:val="28"/>
                <w:szCs w:val="28"/>
                <w:vertAlign w:val="baseline"/>
              </w:rPr>
            </w:pPr>
          </w:p>
        </w:tc>
        <w:tc>
          <w:tcPr>
            <w:tcW w:w="2131" w:type="dxa"/>
          </w:tcPr>
          <w:p>
            <w:pPr>
              <w:rPr>
                <w:rFonts w:hint="eastAsia" w:eastAsiaTheme="minorEastAsia"/>
                <w:sz w:val="28"/>
                <w:szCs w:val="28"/>
                <w:vertAlign w:val="baseline"/>
                <w:lang w:eastAsia="zh-CN"/>
              </w:rPr>
            </w:pPr>
            <w:r>
              <w:rPr>
                <w:rFonts w:hint="eastAsia"/>
                <w:sz w:val="28"/>
                <w:szCs w:val="28"/>
                <w:vertAlign w:val="baseline"/>
                <w:lang w:eastAsia="zh-CN"/>
              </w:rPr>
              <w:t>讲解员</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2130" w:type="dxa"/>
            <w:vAlign w:val="top"/>
          </w:tcPr>
          <w:p>
            <w:pPr>
              <w:rPr>
                <w:rFonts w:hint="eastAsia" w:eastAsiaTheme="minorEastAsia"/>
                <w:sz w:val="28"/>
                <w:szCs w:val="28"/>
                <w:vertAlign w:val="baseline"/>
                <w:lang w:eastAsia="zh-CN"/>
              </w:rPr>
            </w:pPr>
            <w:r>
              <w:rPr>
                <w:rFonts w:hint="eastAsia"/>
                <w:sz w:val="28"/>
                <w:szCs w:val="28"/>
                <w:vertAlign w:val="baseline"/>
                <w:lang w:eastAsia="zh-CN"/>
              </w:rPr>
              <w:t>参与人员</w:t>
            </w:r>
          </w:p>
        </w:tc>
        <w:tc>
          <w:tcPr>
            <w:tcW w:w="2130" w:type="dxa"/>
          </w:tcPr>
          <w:p>
            <w:pPr>
              <w:rPr>
                <w:rFonts w:hint="eastAsia"/>
                <w:sz w:val="28"/>
                <w:szCs w:val="28"/>
                <w:vertAlign w:val="baseline"/>
              </w:rPr>
            </w:pPr>
          </w:p>
        </w:tc>
        <w:tc>
          <w:tcPr>
            <w:tcW w:w="2131" w:type="dxa"/>
          </w:tcPr>
          <w:p>
            <w:pPr>
              <w:rPr>
                <w:rFonts w:hint="eastAsia" w:eastAsiaTheme="minorEastAsia"/>
                <w:sz w:val="28"/>
                <w:szCs w:val="28"/>
                <w:vertAlign w:val="baseline"/>
                <w:lang w:eastAsia="zh-CN"/>
              </w:rPr>
            </w:pPr>
            <w:r>
              <w:rPr>
                <w:rFonts w:hint="eastAsia"/>
                <w:sz w:val="28"/>
                <w:szCs w:val="28"/>
                <w:vertAlign w:val="baseline"/>
                <w:lang w:eastAsia="zh-CN"/>
              </w:rPr>
              <w:t>培训主题</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4"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培训内容</w:t>
            </w:r>
          </w:p>
        </w:tc>
        <w:tc>
          <w:tcPr>
            <w:tcW w:w="6392" w:type="dxa"/>
            <w:gridSpan w:val="3"/>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培训效果</w:t>
            </w:r>
          </w:p>
        </w:tc>
        <w:tc>
          <w:tcPr>
            <w:tcW w:w="6392" w:type="dxa"/>
            <w:gridSpan w:val="3"/>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49"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效果评价</w:t>
            </w:r>
          </w:p>
        </w:tc>
        <w:tc>
          <w:tcPr>
            <w:tcW w:w="6392" w:type="dxa"/>
            <w:gridSpan w:val="3"/>
          </w:tcPr>
          <w:p>
            <w:pPr>
              <w:rPr>
                <w:rFonts w:hint="eastAsia"/>
                <w:sz w:val="28"/>
                <w:szCs w:val="28"/>
                <w:vertAlign w:val="baseline"/>
              </w:rPr>
            </w:pPr>
          </w:p>
        </w:tc>
      </w:tr>
    </w:tbl>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jc w:val="center"/>
        <w:rPr>
          <w:rFonts w:hint="eastAsia" w:ascii="宋体" w:hAnsi="宋体" w:eastAsia="宋体" w:cs="宋体"/>
          <w:b/>
          <w:bCs/>
          <w:i w:val="0"/>
          <w:caps w:val="0"/>
          <w:color w:val="000000"/>
          <w:spacing w:val="7"/>
          <w:sz w:val="44"/>
          <w:szCs w:val="44"/>
          <w:shd w:val="clear" w:fill="FFFFFF"/>
        </w:rPr>
      </w:pPr>
      <w:r>
        <w:rPr>
          <w:rFonts w:hint="eastAsia" w:ascii="宋体" w:hAnsi="宋体" w:eastAsia="宋体" w:cs="宋体"/>
          <w:b/>
          <w:bCs/>
          <w:i w:val="0"/>
          <w:caps w:val="0"/>
          <w:color w:val="000000"/>
          <w:spacing w:val="7"/>
          <w:sz w:val="44"/>
          <w:szCs w:val="44"/>
          <w:shd w:val="clear" w:fill="FFFFFF"/>
        </w:rPr>
        <w:t>危险废物工作人员培训记录</w:t>
      </w:r>
    </w:p>
    <w:p>
      <w:pPr>
        <w:jc w:val="center"/>
        <w:rPr>
          <w:rFonts w:hint="eastAsia" w:ascii="宋体" w:hAnsi="宋体" w:eastAsia="宋体" w:cs="宋体"/>
          <w:b/>
          <w:bCs/>
          <w:i w:val="0"/>
          <w:caps w:val="0"/>
          <w:color w:val="000000"/>
          <w:spacing w:val="7"/>
          <w:sz w:val="44"/>
          <w:szCs w:val="44"/>
          <w:shd w:val="clear" w:fill="FFFFFF"/>
        </w:rPr>
      </w:pPr>
    </w:p>
    <w:tbl>
      <w:tblPr>
        <w:tblStyle w:val="4"/>
        <w:tblpPr w:leftFromText="180" w:rightFromText="180" w:vertAnchor="text" w:tblpXSpec="lef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130" w:type="dxa"/>
            <w:vAlign w:val="top"/>
          </w:tcPr>
          <w:p>
            <w:pPr>
              <w:rPr>
                <w:rFonts w:hint="eastAsia" w:eastAsiaTheme="minorEastAsia"/>
                <w:sz w:val="28"/>
                <w:szCs w:val="28"/>
                <w:vertAlign w:val="baseline"/>
                <w:lang w:val="en-US" w:eastAsia="zh-CN"/>
              </w:rPr>
            </w:pPr>
            <w:r>
              <w:rPr>
                <w:rFonts w:hint="eastAsia"/>
                <w:sz w:val="28"/>
                <w:szCs w:val="28"/>
                <w:vertAlign w:val="baseline"/>
                <w:lang w:val="en-US" w:eastAsia="zh-CN"/>
              </w:rPr>
              <w:t>时间</w:t>
            </w:r>
          </w:p>
        </w:tc>
        <w:tc>
          <w:tcPr>
            <w:tcW w:w="2130" w:type="dxa"/>
          </w:tcPr>
          <w:p>
            <w:pPr>
              <w:rPr>
                <w:rFonts w:hint="eastAsia"/>
                <w:sz w:val="28"/>
                <w:szCs w:val="28"/>
                <w:vertAlign w:val="baseline"/>
              </w:rPr>
            </w:pPr>
          </w:p>
        </w:tc>
        <w:tc>
          <w:tcPr>
            <w:tcW w:w="2131" w:type="dxa"/>
          </w:tcPr>
          <w:p>
            <w:pPr>
              <w:rPr>
                <w:rFonts w:hint="eastAsia"/>
                <w:sz w:val="28"/>
                <w:szCs w:val="28"/>
                <w:vertAlign w:val="baseline"/>
                <w:lang w:eastAsia="zh-CN"/>
              </w:rPr>
            </w:pPr>
            <w:r>
              <w:rPr>
                <w:rFonts w:hint="eastAsia"/>
                <w:sz w:val="28"/>
                <w:szCs w:val="28"/>
                <w:vertAlign w:val="baseline"/>
                <w:lang w:eastAsia="zh-CN"/>
              </w:rPr>
              <w:t>地点</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2130" w:type="dxa"/>
            <w:vAlign w:val="top"/>
          </w:tcPr>
          <w:p>
            <w:pPr>
              <w:rPr>
                <w:rFonts w:hint="eastAsia" w:eastAsiaTheme="minorEastAsia"/>
                <w:sz w:val="28"/>
                <w:szCs w:val="28"/>
                <w:vertAlign w:val="baseline"/>
                <w:lang w:eastAsia="zh-CN"/>
              </w:rPr>
            </w:pPr>
            <w:r>
              <w:rPr>
                <w:rFonts w:hint="eastAsia"/>
                <w:sz w:val="28"/>
                <w:szCs w:val="28"/>
                <w:vertAlign w:val="baseline"/>
                <w:lang w:eastAsia="zh-CN"/>
              </w:rPr>
              <w:t>主持人</w:t>
            </w:r>
          </w:p>
        </w:tc>
        <w:tc>
          <w:tcPr>
            <w:tcW w:w="2130" w:type="dxa"/>
          </w:tcPr>
          <w:p>
            <w:pPr>
              <w:rPr>
                <w:rFonts w:hint="eastAsia"/>
                <w:sz w:val="28"/>
                <w:szCs w:val="28"/>
                <w:vertAlign w:val="baseline"/>
              </w:rPr>
            </w:pPr>
          </w:p>
        </w:tc>
        <w:tc>
          <w:tcPr>
            <w:tcW w:w="2131" w:type="dxa"/>
          </w:tcPr>
          <w:p>
            <w:pPr>
              <w:rPr>
                <w:rFonts w:hint="eastAsia" w:eastAsiaTheme="minorEastAsia"/>
                <w:sz w:val="28"/>
                <w:szCs w:val="28"/>
                <w:vertAlign w:val="baseline"/>
                <w:lang w:eastAsia="zh-CN"/>
              </w:rPr>
            </w:pPr>
            <w:r>
              <w:rPr>
                <w:rFonts w:hint="eastAsia"/>
                <w:sz w:val="28"/>
                <w:szCs w:val="28"/>
                <w:vertAlign w:val="baseline"/>
                <w:lang w:eastAsia="zh-CN"/>
              </w:rPr>
              <w:t>讲解员</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2130" w:type="dxa"/>
            <w:vAlign w:val="top"/>
          </w:tcPr>
          <w:p>
            <w:pPr>
              <w:rPr>
                <w:rFonts w:hint="eastAsia" w:eastAsiaTheme="minorEastAsia"/>
                <w:sz w:val="28"/>
                <w:szCs w:val="28"/>
                <w:vertAlign w:val="baseline"/>
                <w:lang w:eastAsia="zh-CN"/>
              </w:rPr>
            </w:pPr>
            <w:r>
              <w:rPr>
                <w:rFonts w:hint="eastAsia"/>
                <w:sz w:val="28"/>
                <w:szCs w:val="28"/>
                <w:vertAlign w:val="baseline"/>
                <w:lang w:eastAsia="zh-CN"/>
              </w:rPr>
              <w:t>参与人员</w:t>
            </w:r>
          </w:p>
        </w:tc>
        <w:tc>
          <w:tcPr>
            <w:tcW w:w="2130" w:type="dxa"/>
          </w:tcPr>
          <w:p>
            <w:pPr>
              <w:rPr>
                <w:rFonts w:hint="eastAsia"/>
                <w:sz w:val="28"/>
                <w:szCs w:val="28"/>
                <w:vertAlign w:val="baseline"/>
              </w:rPr>
            </w:pPr>
          </w:p>
        </w:tc>
        <w:tc>
          <w:tcPr>
            <w:tcW w:w="2131" w:type="dxa"/>
          </w:tcPr>
          <w:p>
            <w:pPr>
              <w:rPr>
                <w:rFonts w:hint="eastAsia" w:eastAsiaTheme="minorEastAsia"/>
                <w:sz w:val="28"/>
                <w:szCs w:val="28"/>
                <w:vertAlign w:val="baseline"/>
                <w:lang w:eastAsia="zh-CN"/>
              </w:rPr>
            </w:pPr>
            <w:r>
              <w:rPr>
                <w:rFonts w:hint="eastAsia"/>
                <w:sz w:val="28"/>
                <w:szCs w:val="28"/>
                <w:vertAlign w:val="baseline"/>
                <w:lang w:eastAsia="zh-CN"/>
              </w:rPr>
              <w:t>培训主题</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4"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培训内容</w:t>
            </w:r>
          </w:p>
        </w:tc>
        <w:tc>
          <w:tcPr>
            <w:tcW w:w="6392" w:type="dxa"/>
            <w:gridSpan w:val="3"/>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培训效果</w:t>
            </w:r>
          </w:p>
        </w:tc>
        <w:tc>
          <w:tcPr>
            <w:tcW w:w="6392" w:type="dxa"/>
            <w:gridSpan w:val="3"/>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49"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效果评价</w:t>
            </w:r>
          </w:p>
        </w:tc>
        <w:tc>
          <w:tcPr>
            <w:tcW w:w="6392" w:type="dxa"/>
            <w:gridSpan w:val="3"/>
          </w:tcPr>
          <w:p>
            <w:pPr>
              <w:rPr>
                <w:rFonts w:hint="eastAsia"/>
                <w:sz w:val="28"/>
                <w:szCs w:val="28"/>
                <w:vertAlign w:val="baseline"/>
              </w:rPr>
            </w:pPr>
          </w:p>
        </w:tc>
      </w:tr>
    </w:tbl>
    <w:p>
      <w:pPr>
        <w:rPr>
          <w:rFonts w:hint="eastAsia"/>
          <w:sz w:val="28"/>
          <w:szCs w:val="28"/>
        </w:rPr>
      </w:pPr>
    </w:p>
    <w:p>
      <w:pPr>
        <w:rPr>
          <w:rFonts w:hint="eastAsia"/>
          <w:sz w:val="28"/>
          <w:szCs w:val="28"/>
        </w:rPr>
      </w:pPr>
    </w:p>
    <w:p>
      <w:pPr>
        <w:rPr>
          <w:rFonts w:hint="eastAsia"/>
          <w:sz w:val="28"/>
          <w:szCs w:val="28"/>
        </w:rPr>
      </w:pPr>
    </w:p>
    <w:p>
      <w:pPr>
        <w:jc w:val="center"/>
        <w:rPr>
          <w:rFonts w:hint="eastAsia" w:ascii="宋体" w:hAnsi="宋体" w:eastAsia="宋体" w:cs="宋体"/>
          <w:b/>
          <w:bCs/>
          <w:i w:val="0"/>
          <w:caps w:val="0"/>
          <w:color w:val="000000"/>
          <w:spacing w:val="7"/>
          <w:sz w:val="44"/>
          <w:szCs w:val="44"/>
          <w:shd w:val="clear" w:fill="FFFFFF"/>
        </w:rPr>
      </w:pPr>
      <w:r>
        <w:rPr>
          <w:rFonts w:hint="eastAsia" w:ascii="宋体" w:hAnsi="宋体" w:eastAsia="宋体" w:cs="宋体"/>
          <w:b/>
          <w:bCs/>
          <w:i w:val="0"/>
          <w:caps w:val="0"/>
          <w:color w:val="000000"/>
          <w:spacing w:val="7"/>
          <w:sz w:val="44"/>
          <w:szCs w:val="44"/>
          <w:shd w:val="clear" w:fill="FFFFFF"/>
        </w:rPr>
        <w:t>危险废物工作人员培训记录</w:t>
      </w:r>
    </w:p>
    <w:p>
      <w:pPr>
        <w:jc w:val="center"/>
        <w:rPr>
          <w:rFonts w:hint="eastAsia" w:ascii="宋体" w:hAnsi="宋体" w:eastAsia="宋体" w:cs="宋体"/>
          <w:b/>
          <w:bCs/>
          <w:i w:val="0"/>
          <w:caps w:val="0"/>
          <w:color w:val="000000"/>
          <w:spacing w:val="7"/>
          <w:sz w:val="44"/>
          <w:szCs w:val="44"/>
          <w:shd w:val="clear" w:fill="FFFFFF"/>
        </w:rPr>
      </w:pPr>
    </w:p>
    <w:tbl>
      <w:tblPr>
        <w:tblStyle w:val="4"/>
        <w:tblpPr w:leftFromText="180" w:rightFromText="180" w:vertAnchor="text" w:tblpXSpec="left" w:tblpY="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130" w:type="dxa"/>
            <w:vAlign w:val="top"/>
          </w:tcPr>
          <w:p>
            <w:pPr>
              <w:rPr>
                <w:rFonts w:hint="eastAsia" w:eastAsiaTheme="minorEastAsia"/>
                <w:sz w:val="28"/>
                <w:szCs w:val="28"/>
                <w:vertAlign w:val="baseline"/>
                <w:lang w:val="en-US" w:eastAsia="zh-CN"/>
              </w:rPr>
            </w:pPr>
            <w:r>
              <w:rPr>
                <w:rFonts w:hint="eastAsia"/>
                <w:sz w:val="28"/>
                <w:szCs w:val="28"/>
                <w:vertAlign w:val="baseline"/>
                <w:lang w:val="en-US" w:eastAsia="zh-CN"/>
              </w:rPr>
              <w:t>时间</w:t>
            </w:r>
          </w:p>
        </w:tc>
        <w:tc>
          <w:tcPr>
            <w:tcW w:w="2130" w:type="dxa"/>
          </w:tcPr>
          <w:p>
            <w:pPr>
              <w:rPr>
                <w:rFonts w:hint="eastAsia"/>
                <w:sz w:val="28"/>
                <w:szCs w:val="28"/>
                <w:vertAlign w:val="baseline"/>
              </w:rPr>
            </w:pPr>
          </w:p>
        </w:tc>
        <w:tc>
          <w:tcPr>
            <w:tcW w:w="2131" w:type="dxa"/>
          </w:tcPr>
          <w:p>
            <w:pPr>
              <w:rPr>
                <w:rFonts w:hint="eastAsia"/>
                <w:sz w:val="28"/>
                <w:szCs w:val="28"/>
                <w:vertAlign w:val="baseline"/>
                <w:lang w:eastAsia="zh-CN"/>
              </w:rPr>
            </w:pPr>
            <w:r>
              <w:rPr>
                <w:rFonts w:hint="eastAsia"/>
                <w:sz w:val="28"/>
                <w:szCs w:val="28"/>
                <w:vertAlign w:val="baseline"/>
                <w:lang w:eastAsia="zh-CN"/>
              </w:rPr>
              <w:t>地点</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9" w:hRule="atLeast"/>
        </w:trPr>
        <w:tc>
          <w:tcPr>
            <w:tcW w:w="2130" w:type="dxa"/>
            <w:vAlign w:val="top"/>
          </w:tcPr>
          <w:p>
            <w:pPr>
              <w:rPr>
                <w:rFonts w:hint="eastAsia" w:eastAsiaTheme="minorEastAsia"/>
                <w:sz w:val="28"/>
                <w:szCs w:val="28"/>
                <w:vertAlign w:val="baseline"/>
                <w:lang w:eastAsia="zh-CN"/>
              </w:rPr>
            </w:pPr>
            <w:r>
              <w:rPr>
                <w:rFonts w:hint="eastAsia"/>
                <w:sz w:val="28"/>
                <w:szCs w:val="28"/>
                <w:vertAlign w:val="baseline"/>
                <w:lang w:eastAsia="zh-CN"/>
              </w:rPr>
              <w:t>主持人</w:t>
            </w:r>
          </w:p>
        </w:tc>
        <w:tc>
          <w:tcPr>
            <w:tcW w:w="2130" w:type="dxa"/>
          </w:tcPr>
          <w:p>
            <w:pPr>
              <w:rPr>
                <w:rFonts w:hint="eastAsia"/>
                <w:sz w:val="28"/>
                <w:szCs w:val="28"/>
                <w:vertAlign w:val="baseline"/>
              </w:rPr>
            </w:pPr>
          </w:p>
        </w:tc>
        <w:tc>
          <w:tcPr>
            <w:tcW w:w="2131" w:type="dxa"/>
          </w:tcPr>
          <w:p>
            <w:pPr>
              <w:rPr>
                <w:rFonts w:hint="eastAsia" w:eastAsiaTheme="minorEastAsia"/>
                <w:sz w:val="28"/>
                <w:szCs w:val="28"/>
                <w:vertAlign w:val="baseline"/>
                <w:lang w:eastAsia="zh-CN"/>
              </w:rPr>
            </w:pPr>
            <w:r>
              <w:rPr>
                <w:rFonts w:hint="eastAsia"/>
                <w:sz w:val="28"/>
                <w:szCs w:val="28"/>
                <w:vertAlign w:val="baseline"/>
                <w:lang w:eastAsia="zh-CN"/>
              </w:rPr>
              <w:t>讲解员</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4" w:hRule="atLeast"/>
        </w:trPr>
        <w:tc>
          <w:tcPr>
            <w:tcW w:w="2130" w:type="dxa"/>
            <w:vAlign w:val="top"/>
          </w:tcPr>
          <w:p>
            <w:pPr>
              <w:rPr>
                <w:rFonts w:hint="eastAsia" w:eastAsiaTheme="minorEastAsia"/>
                <w:sz w:val="28"/>
                <w:szCs w:val="28"/>
                <w:vertAlign w:val="baseline"/>
                <w:lang w:eastAsia="zh-CN"/>
              </w:rPr>
            </w:pPr>
            <w:r>
              <w:rPr>
                <w:rFonts w:hint="eastAsia"/>
                <w:sz w:val="28"/>
                <w:szCs w:val="28"/>
                <w:vertAlign w:val="baseline"/>
                <w:lang w:eastAsia="zh-CN"/>
              </w:rPr>
              <w:t>参与人员</w:t>
            </w:r>
          </w:p>
        </w:tc>
        <w:tc>
          <w:tcPr>
            <w:tcW w:w="2130" w:type="dxa"/>
          </w:tcPr>
          <w:p>
            <w:pPr>
              <w:rPr>
                <w:rFonts w:hint="eastAsia"/>
                <w:sz w:val="28"/>
                <w:szCs w:val="28"/>
                <w:vertAlign w:val="baseline"/>
              </w:rPr>
            </w:pPr>
          </w:p>
        </w:tc>
        <w:tc>
          <w:tcPr>
            <w:tcW w:w="2131" w:type="dxa"/>
          </w:tcPr>
          <w:p>
            <w:pPr>
              <w:rPr>
                <w:rFonts w:hint="eastAsia" w:eastAsiaTheme="minorEastAsia"/>
                <w:sz w:val="28"/>
                <w:szCs w:val="28"/>
                <w:vertAlign w:val="baseline"/>
                <w:lang w:eastAsia="zh-CN"/>
              </w:rPr>
            </w:pPr>
            <w:r>
              <w:rPr>
                <w:rFonts w:hint="eastAsia"/>
                <w:sz w:val="28"/>
                <w:szCs w:val="28"/>
                <w:vertAlign w:val="baseline"/>
                <w:lang w:eastAsia="zh-CN"/>
              </w:rPr>
              <w:t>培训主题</w:t>
            </w:r>
          </w:p>
        </w:tc>
        <w:tc>
          <w:tcPr>
            <w:tcW w:w="2131" w:type="dxa"/>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4"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培训内容</w:t>
            </w:r>
          </w:p>
        </w:tc>
        <w:tc>
          <w:tcPr>
            <w:tcW w:w="6392" w:type="dxa"/>
            <w:gridSpan w:val="3"/>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9"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培训效果</w:t>
            </w:r>
          </w:p>
        </w:tc>
        <w:tc>
          <w:tcPr>
            <w:tcW w:w="6392" w:type="dxa"/>
            <w:gridSpan w:val="3"/>
          </w:tcPr>
          <w:p>
            <w:pPr>
              <w:rPr>
                <w:rFonts w:hint="eastAsia"/>
                <w:sz w:val="28"/>
                <w:szCs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649" w:hRule="atLeast"/>
        </w:trPr>
        <w:tc>
          <w:tcPr>
            <w:tcW w:w="2130" w:type="dxa"/>
            <w:textDirection w:val="tbLrV"/>
          </w:tcPr>
          <w:p>
            <w:pPr>
              <w:ind w:left="113" w:right="113"/>
              <w:jc w:val="center"/>
              <w:rPr>
                <w:rFonts w:hint="eastAsia"/>
                <w:sz w:val="28"/>
                <w:szCs w:val="28"/>
                <w:vertAlign w:val="baseline"/>
                <w:lang w:eastAsia="zh-CN"/>
              </w:rPr>
            </w:pPr>
          </w:p>
          <w:p>
            <w:pPr>
              <w:ind w:left="113" w:right="113"/>
              <w:jc w:val="center"/>
              <w:rPr>
                <w:rFonts w:hint="eastAsia" w:eastAsiaTheme="minorEastAsia"/>
                <w:sz w:val="28"/>
                <w:szCs w:val="28"/>
                <w:vertAlign w:val="baseline"/>
                <w:lang w:eastAsia="zh-CN"/>
              </w:rPr>
            </w:pPr>
            <w:r>
              <w:rPr>
                <w:rFonts w:hint="eastAsia"/>
                <w:sz w:val="28"/>
                <w:szCs w:val="28"/>
                <w:vertAlign w:val="baseline"/>
                <w:lang w:eastAsia="zh-CN"/>
              </w:rPr>
              <w:t>效果评价</w:t>
            </w:r>
          </w:p>
        </w:tc>
        <w:tc>
          <w:tcPr>
            <w:tcW w:w="6392" w:type="dxa"/>
            <w:gridSpan w:val="3"/>
          </w:tcPr>
          <w:p>
            <w:pPr>
              <w:rPr>
                <w:rFonts w:hint="eastAsia"/>
                <w:sz w:val="28"/>
                <w:szCs w:val="28"/>
                <w:vertAlign w:val="baseline"/>
              </w:rPr>
            </w:pPr>
          </w:p>
        </w:tc>
      </w:tr>
    </w:tbl>
    <w:p>
      <w:pPr>
        <w:rPr>
          <w:rFonts w:hint="eastAsia"/>
          <w:sz w:val="28"/>
          <w:szCs w:val="28"/>
        </w:rPr>
      </w:pPr>
      <w:bookmarkStart w:id="0" w:name="_GoBack"/>
      <w:bookmarkEnd w:id="0"/>
    </w:p>
    <w:p>
      <w:pPr>
        <w:rPr>
          <w:rFonts w:hint="eastAsia"/>
          <w:sz w:val="28"/>
          <w:szCs w:val="28"/>
        </w:rPr>
      </w:pPr>
    </w:p>
    <w:p>
      <w:pPr>
        <w:rPr>
          <w:rFonts w:hint="eastAsia"/>
          <w:sz w:val="28"/>
          <w:szCs w:val="28"/>
        </w:rPr>
      </w:pPr>
    </w:p>
    <w:p>
      <w:pPr>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3817CD"/>
    <w:rsid w:val="04381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2017-10-23T05:48:00Z</dcterms:created>
  <dc:creator>Administrator</dc:creator>
  <cp:lastModifiedBy>Administrator</cp:lastModifiedBy>
  <dcterms:modified xsi:type="dcterms:W3CDTF">2017-10-23T06:02:55Z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